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31" w:rsidRDefault="00683531">
      <w:r w:rsidRPr="00683531">
        <w:rPr>
          <w:rFonts w:ascii="Tahoma" w:eastAsia="Calibri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6B5E9B" wp14:editId="74192D7B">
            <wp:simplePos x="0" y="0"/>
            <wp:positionH relativeFrom="column">
              <wp:posOffset>1268194</wp:posOffset>
            </wp:positionH>
            <wp:positionV relativeFrom="paragraph">
              <wp:posOffset>474</wp:posOffset>
            </wp:positionV>
            <wp:extent cx="3527425" cy="971550"/>
            <wp:effectExtent l="0" t="0" r="0" b="0"/>
            <wp:wrapThrough wrapText="bothSides">
              <wp:wrapPolygon edited="0">
                <wp:start x="2100" y="424"/>
                <wp:lineTo x="1516" y="1694"/>
                <wp:lineTo x="233" y="6353"/>
                <wp:lineTo x="233" y="14824"/>
                <wp:lineTo x="1983" y="21176"/>
                <wp:lineTo x="3616" y="21176"/>
                <wp:lineTo x="9799" y="20329"/>
                <wp:lineTo x="21464" y="16941"/>
                <wp:lineTo x="21464" y="10165"/>
                <wp:lineTo x="21231" y="9741"/>
                <wp:lineTo x="18198" y="8047"/>
                <wp:lineTo x="18314" y="4235"/>
                <wp:lineTo x="13648" y="2118"/>
                <wp:lineTo x="3616" y="424"/>
                <wp:lineTo x="2100" y="424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531" w:rsidRDefault="00683531"/>
    <w:p w:rsidR="00683531" w:rsidRDefault="00683531"/>
    <w:p w:rsidR="00683531" w:rsidRDefault="00683531"/>
    <w:p w:rsidR="004F7B27" w:rsidRPr="004F7B27" w:rsidRDefault="004F7B27" w:rsidP="004F7B27">
      <w:pPr>
        <w:jc w:val="center"/>
        <w:rPr>
          <w:rFonts w:ascii="TH SarabunPSK" w:hAnsi="TH SarabunPSK" w:cs="TH SarabunPSK" w:hint="cs"/>
          <w:b/>
          <w:bCs/>
          <w:color w:val="002060"/>
          <w:sz w:val="24"/>
          <w:szCs w:val="32"/>
          <w:cs/>
        </w:rPr>
      </w:pPr>
      <w:r w:rsidRPr="004F7B2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4F7B27">
        <w:rPr>
          <w:rFonts w:ascii="TH SarabunPSK" w:hAnsi="TH SarabunPSK" w:cs="TH SarabunPSK" w:hint="cs"/>
          <w:b/>
          <w:bCs/>
          <w:color w:val="002060"/>
          <w:sz w:val="24"/>
          <w:szCs w:val="32"/>
          <w:cs/>
        </w:rPr>
        <w:t>พิธีเปิดการฉลองครบรอบ ๕๐ ปี ความสัมพันธ์ทางการทูตระหว่างประเทศไทย และสาธารณรัฐเปรู</w:t>
      </w:r>
    </w:p>
    <w:p w:rsidR="00683531" w:rsidRPr="00D32021" w:rsidRDefault="00683531" w:rsidP="004F7B27">
      <w:pPr>
        <w:jc w:val="thaiDistribute"/>
        <w:rPr>
          <w:color w:val="002060"/>
        </w:rPr>
      </w:pPr>
    </w:p>
    <w:p w:rsidR="007D1A0C" w:rsidRPr="00D32021" w:rsidRDefault="004F7B27" w:rsidP="00D32021">
      <w:pPr>
        <w:ind w:firstLine="720"/>
        <w:jc w:val="thaiDistribute"/>
        <w:rPr>
          <w:rFonts w:ascii="TH SarabunPSK" w:hAnsi="TH SarabunPSK" w:cs="TH SarabunPSK" w:hint="cs"/>
          <w:color w:val="002060"/>
          <w:sz w:val="24"/>
          <w:szCs w:val="32"/>
        </w:rPr>
      </w:pPr>
      <w:r w:rsidRPr="00D32021">
        <w:rPr>
          <w:rFonts w:ascii="TH SarabunPSK" w:hAnsi="TH SarabunPSK" w:cs="TH SarabunPSK"/>
          <w:color w:val="002060"/>
          <w:sz w:val="24"/>
          <w:szCs w:val="32"/>
          <w:cs/>
        </w:rPr>
        <w:t>วันพฤหัสบดีที่ ๒๕ มิถุนายน ๒๕๕๘ เวลา ๐๙.๔๕ นาฬิกา ณ บริเวณห้องโถง ชั้น ๑ อาคารรัฐสภา ๑ ศาสตราจารย์พิเศษพรเพชร วิชิตชลชัย ประธ</w:t>
      </w:r>
      <w:r w:rsidR="00D32021" w:rsidRPr="00D32021">
        <w:rPr>
          <w:rFonts w:ascii="TH SarabunPSK" w:hAnsi="TH SarabunPSK" w:cs="TH SarabunPSK"/>
          <w:color w:val="002060"/>
          <w:sz w:val="24"/>
          <w:szCs w:val="32"/>
          <w:cs/>
        </w:rPr>
        <w:t>านสภานิติบัญญัติแห่งชาติ เป็นประธาน</w:t>
      </w:r>
      <w:r w:rsidRPr="00D32021">
        <w:rPr>
          <w:rFonts w:ascii="TH SarabunPSK" w:hAnsi="TH SarabunPSK" w:cs="TH SarabunPSK"/>
          <w:color w:val="002060"/>
          <w:sz w:val="24"/>
          <w:szCs w:val="32"/>
          <w:cs/>
        </w:rPr>
        <w:t xml:space="preserve">เปิดงานฉลองครบรอบ ๕๐ ปี ความสัมพันธ์ทางการทูตระหว่างประเทศไทย และสาธารณรัฐเปรู โดยมี พลอากาศเอก ณรงค์ศักดิ์ </w:t>
      </w:r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      </w:t>
      </w:r>
      <w:proofErr w:type="spellStart"/>
      <w:r w:rsidRPr="00D32021">
        <w:rPr>
          <w:rFonts w:ascii="TH SarabunPSK" w:hAnsi="TH SarabunPSK" w:cs="TH SarabunPSK"/>
          <w:color w:val="002060"/>
          <w:sz w:val="24"/>
          <w:szCs w:val="32"/>
          <w:cs/>
        </w:rPr>
        <w:t>สังข</w:t>
      </w:r>
      <w:proofErr w:type="spellEnd"/>
      <w:r w:rsidRPr="00D32021">
        <w:rPr>
          <w:rFonts w:ascii="TH SarabunPSK" w:hAnsi="TH SarabunPSK" w:cs="TH SarabunPSK"/>
          <w:color w:val="002060"/>
          <w:sz w:val="24"/>
          <w:szCs w:val="32"/>
          <w:cs/>
        </w:rPr>
        <w:t xml:space="preserve">พงศ์ สมาชิกสภานิติบัญญัติแห่งชาติ และประธานกลุ่มมิตรภาพสมาชิกรัฐสภาไทย – เปรู </w:t>
      </w:r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                           </w:t>
      </w:r>
      <w:r w:rsidRPr="00D32021">
        <w:rPr>
          <w:rFonts w:ascii="TH SarabunPSK" w:hAnsi="TH SarabunPSK" w:cs="TH SarabunPSK"/>
          <w:color w:val="002060"/>
          <w:sz w:val="24"/>
          <w:szCs w:val="32"/>
          <w:cs/>
        </w:rPr>
        <w:t xml:space="preserve">เป็นผู้กล่าวรายงาน </w:t>
      </w:r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>จากนั้นเป็นการกล่าวสุนทรพจน์ โดยนาย</w:t>
      </w:r>
      <w:proofErr w:type="spellStart"/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>เฟลิกซ์</w:t>
      </w:r>
      <w:proofErr w:type="spellEnd"/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 xml:space="preserve"> เด</w:t>
      </w:r>
      <w:proofErr w:type="spellStart"/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>เนก</w:t>
      </w:r>
      <w:proofErr w:type="spellEnd"/>
      <w:r w:rsidR="00D32021" w:rsidRPr="00D32021">
        <w:rPr>
          <w:rFonts w:ascii="TH SarabunPSK" w:hAnsi="TH SarabunPSK" w:cs="TH SarabunPSK" w:hint="cs"/>
          <w:color w:val="002060"/>
          <w:sz w:val="32"/>
          <w:szCs w:val="32"/>
          <w:cs/>
        </w:rPr>
        <w:t>รี (</w:t>
      </w:r>
      <w:proofErr w:type="spellStart"/>
      <w:r w:rsidR="00D32021" w:rsidRPr="00D32021">
        <w:rPr>
          <w:rFonts w:ascii="TH SarabunPSK" w:hAnsi="TH SarabunPSK" w:cs="TH SarabunPSK"/>
          <w:color w:val="002060"/>
          <w:sz w:val="32"/>
          <w:szCs w:val="32"/>
        </w:rPr>
        <w:t>H.E.Mr</w:t>
      </w:r>
      <w:proofErr w:type="spellEnd"/>
      <w:r w:rsidR="00D32021" w:rsidRPr="00D32021">
        <w:rPr>
          <w:rFonts w:ascii="TH SarabunPSK" w:hAnsi="TH SarabunPSK" w:cs="TH SarabunPSK"/>
          <w:color w:val="002060"/>
          <w:sz w:val="32"/>
          <w:szCs w:val="32"/>
        </w:rPr>
        <w:t xml:space="preserve">. Felix </w:t>
      </w:r>
      <w:proofErr w:type="spellStart"/>
      <w:r w:rsidR="00D32021" w:rsidRPr="00D32021">
        <w:rPr>
          <w:rFonts w:ascii="TH SarabunPSK" w:hAnsi="TH SarabunPSK" w:cs="TH SarabunPSK"/>
          <w:color w:val="002060"/>
          <w:sz w:val="32"/>
          <w:szCs w:val="32"/>
        </w:rPr>
        <w:t>Denegri</w:t>
      </w:r>
      <w:proofErr w:type="spellEnd"/>
      <w:r w:rsidR="00D32021" w:rsidRPr="00D32021">
        <w:rPr>
          <w:rFonts w:ascii="TH SarabunPSK" w:hAnsi="TH SarabunPSK" w:cs="TH SarabunPSK" w:hint="cs"/>
          <w:color w:val="002060"/>
          <w:sz w:val="32"/>
          <w:szCs w:val="32"/>
          <w:cs/>
        </w:rPr>
        <w:t>)</w:t>
      </w:r>
      <w:r w:rsidR="00D32021" w:rsidRPr="00D32021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>เอกอัครราชทูตสาธารณรัฐเปรูประจำประเทศไทย ซึ่งภายในงานจะมีการจัดแสดงภาพนิ่ง และ/หรือภาพยนตร์เคลื่อนไหวของสถานที่สำคัญทางประวัติศาสตร์และวัฒนธรรมของสาธารณรัฐเปรู โดยสถานเอกอัครราชทูตสาธารณรัฐเปรูประจำประเทศไทย พร้อมทั้งเยี่ยมชมนิทรรศการฯ พร้อมรับประทานอาหารท้องถิ่นของสาธารณรัฐเปรู โดยงานนี้จัดขึ้นเพื่อเฉลิมฉลองความสัมพันธ์ครบรอบ ๕๐ ปี ความสัมพันธ์ทางการทูตระหว่างประเทศไทย และสาธารณรัฐเปรู พร้อมทั้งพัฒนาระดับความสัมพันธ์ของทั้งสองประเทศให้แน่น</w:t>
      </w:r>
      <w:proofErr w:type="spellStart"/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>แฟ้นยิ่ง</w:t>
      </w:r>
      <w:proofErr w:type="spellEnd"/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>ขึ้น นอกจาก</w:t>
      </w:r>
      <w:bookmarkStart w:id="0" w:name="_GoBack"/>
      <w:bookmarkEnd w:id="0"/>
      <w:r w:rsidR="00D32021" w:rsidRPr="00D32021">
        <w:rPr>
          <w:rFonts w:ascii="TH SarabunPSK" w:hAnsi="TH SarabunPSK" w:cs="TH SarabunPSK" w:hint="cs"/>
          <w:color w:val="002060"/>
          <w:sz w:val="24"/>
          <w:szCs w:val="32"/>
          <w:cs/>
        </w:rPr>
        <w:t>นี้ยังเป็นการกระชับความสัมพันธ์อันดีระหว่างสมาชิกสภานิติบัญญัติแห่งชาติและเอกอัครราชทูตสาธารณรัฐเปรูประจำประเทศไทยและคณะ อีกทั้งเป็นการช่วยเสริมสร้างภาพลักษณ์ที่ดีของประเทศไทยภายใต้สถานการณ์ปัจจุบัน</w:t>
      </w:r>
    </w:p>
    <w:p w:rsidR="00D32021" w:rsidRPr="00D32021" w:rsidRDefault="00D32021">
      <w:pPr>
        <w:rPr>
          <w:rFonts w:hint="cs"/>
        </w:rPr>
      </w:pPr>
    </w:p>
    <w:p w:rsidR="00D32021" w:rsidRPr="00D32021" w:rsidRDefault="00D32021" w:rsidP="00D32021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D32021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********************************</w:t>
      </w:r>
      <w:r w:rsidRPr="00D32021">
        <w:rPr>
          <w:rFonts w:ascii="TH SarabunPSK" w:hAnsi="TH SarabunPSK" w:cs="TH SarabunPSK"/>
          <w:b/>
          <w:bCs/>
          <w:color w:val="002060"/>
          <w:sz w:val="32"/>
          <w:szCs w:val="32"/>
        </w:rPr>
        <w:t>***</w:t>
      </w:r>
    </w:p>
    <w:sectPr w:rsidR="00D32021" w:rsidRPr="00D32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31"/>
    <w:rsid w:val="004F7B27"/>
    <w:rsid w:val="00683531"/>
    <w:rsid w:val="007D1A0C"/>
    <w:rsid w:val="00D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23605-3E6C-4F40-9019-16122EFE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2015-06-23T07:55:00Z</dcterms:created>
  <dcterms:modified xsi:type="dcterms:W3CDTF">2015-06-23T08:27:00Z</dcterms:modified>
</cp:coreProperties>
</file>