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B7" w:rsidRDefault="00FA2235" w:rsidP="00FA223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0</wp:posOffset>
            </wp:positionV>
            <wp:extent cx="2713990" cy="705485"/>
            <wp:effectExtent l="0" t="0" r="0" b="0"/>
            <wp:wrapTopAndBottom/>
            <wp:docPr id="2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235" w:rsidRPr="004D5EB3" w:rsidRDefault="00FA2235" w:rsidP="00FA223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4D5EB3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 xml:space="preserve">สำนักงานเลขาธิการสภาผู้แทนราษฎร </w:t>
      </w:r>
    </w:p>
    <w:p w:rsidR="00FA2235" w:rsidRPr="004D5EB3" w:rsidRDefault="00FA2235" w:rsidP="00FA223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4D5EB3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>เปิดรับสมัครบุคคลเพื่อจัดจ้างเป็นพนักงา</w:t>
      </w:r>
      <w:r w:rsidRPr="004D5EB3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น</w:t>
      </w:r>
      <w:r w:rsidRPr="004D5EB3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>จ้างเหมาบริการ</w:t>
      </w:r>
    </w:p>
    <w:p w:rsidR="00FA2235" w:rsidRPr="004D5EB3" w:rsidRDefault="00FA2235" w:rsidP="00FA223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</w:p>
    <w:p w:rsidR="00FA2235" w:rsidRDefault="00FA2235" w:rsidP="00FA2235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/>
          <w:b/>
          <w:bCs/>
          <w:color w:val="002060"/>
          <w:sz w:val="28"/>
          <w:szCs w:val="36"/>
        </w:rPr>
        <w:tab/>
      </w:r>
      <w:r w:rsidRPr="00FA2235">
        <w:rPr>
          <w:rFonts w:ascii="TH SarabunPSK" w:hAnsi="TH SarabunPSK" w:cs="TH SarabunPSK" w:hint="cs"/>
          <w:color w:val="002060"/>
          <w:sz w:val="28"/>
          <w:szCs w:val="36"/>
          <w:cs/>
        </w:rPr>
        <w:t>สำนักงานเลขาธิการสภาผู้แทนราษฎร จะดำเนินการ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เปิด</w:t>
      </w:r>
      <w:r w:rsidRPr="00FA2235">
        <w:rPr>
          <w:rFonts w:ascii="TH SarabunPSK" w:hAnsi="TH SarabunPSK" w:cs="TH SarabunPSK" w:hint="cs"/>
          <w:color w:val="002060"/>
          <w:sz w:val="28"/>
          <w:szCs w:val="36"/>
          <w:cs/>
        </w:rPr>
        <w:t>รับสมัครบุคคลเพื่อจัดจ้างเป็นพนักงานจ้างเหมาบริการ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เพื่อปฏิบัติงานในการส</w:t>
      </w:r>
      <w:r w:rsidR="004D5EB3">
        <w:rPr>
          <w:rFonts w:ascii="TH SarabunPSK" w:hAnsi="TH SarabunPSK" w:cs="TH SarabunPSK" w:hint="cs"/>
          <w:color w:val="002060"/>
          <w:sz w:val="28"/>
          <w:szCs w:val="36"/>
          <w:cs/>
        </w:rPr>
        <w:t>นับสนุนการดำเนินงานสถานีวิทยุกระจายเสียงและวิทยุโทรทัศน์รัฐสภา และสำนักรักษาความปลอดภัย สังกัด</w:t>
      </w:r>
      <w:r w:rsidRPr="00FA2235">
        <w:rPr>
          <w:rFonts w:ascii="TH SarabunPSK" w:hAnsi="TH SarabunPSK" w:cs="TH SarabunPSK" w:hint="cs"/>
          <w:color w:val="002060"/>
          <w:sz w:val="28"/>
          <w:szCs w:val="36"/>
          <w:cs/>
        </w:rPr>
        <w:t>สำนัก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งานเลขาธิการสภาผู้แทนราษฎร จำนวน ๔ ตำแหน่ง ๒๒ อัตรา </w:t>
      </w:r>
      <w:r w:rsidR="004D5EB3">
        <w:rPr>
          <w:rFonts w:ascii="TH SarabunPSK" w:hAnsi="TH SarabunPSK" w:cs="TH SarabunPSK" w:hint="cs"/>
          <w:color w:val="002060"/>
          <w:sz w:val="28"/>
          <w:szCs w:val="36"/>
          <w:cs/>
        </w:rPr>
        <w:t>โดยพิจารณาจ้างเหมาบริการเป็นรายบุคคล ดังนี้</w:t>
      </w:r>
    </w:p>
    <w:p w:rsidR="004D5EB3" w:rsidRPr="004D5EB3" w:rsidRDefault="004D5EB3" w:rsidP="00FA2235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20"/>
          <w:szCs w:val="24"/>
        </w:rPr>
      </w:pPr>
    </w:p>
    <w:p w:rsidR="004D5EB3" w:rsidRDefault="004D5EB3" w:rsidP="00FA2235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 xml:space="preserve">๑. ตำแหน่งเจ้าหน้าที่ออกแบบคอมพิวเตอร์กราฟิก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จำนวน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๓ อัตรา</w:t>
      </w:r>
    </w:p>
    <w:p w:rsidR="004D5EB3" w:rsidRDefault="004D5EB3" w:rsidP="00FA2235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๒. ตำแหน่งพนักงานบริการ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จำนวน ๗ อัตรา</w:t>
      </w:r>
    </w:p>
    <w:p w:rsidR="004D5EB3" w:rsidRDefault="004D5EB3" w:rsidP="00FA2235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๓. ตำแหน่งพนักงานทั่วไป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จำนวน ๑๐ อัตรา</w:t>
      </w:r>
    </w:p>
    <w:p w:rsidR="004D5EB3" w:rsidRDefault="004D5EB3" w:rsidP="00FA2235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๔. ตำแหน่งคนสวน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จำนวน ๒ อัตรา</w:t>
      </w:r>
    </w:p>
    <w:p w:rsidR="004D5EB3" w:rsidRPr="004D5EB3" w:rsidRDefault="004D5EB3" w:rsidP="00FA2235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0"/>
          <w:szCs w:val="24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</w:p>
    <w:p w:rsidR="004D5EB3" w:rsidRDefault="004D5EB3" w:rsidP="00FA2235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 xml:space="preserve">ผู้ประสงค์จะสมัครให้ขอและยื่นใบสมัครได้ ระหว่างวันที่ ๒๖ ตุลาคม </w:t>
      </w:r>
      <w:r>
        <w:rPr>
          <w:rFonts w:ascii="TH SarabunPSK" w:hAnsi="TH SarabunPSK" w:cs="TH SarabunPSK"/>
          <w:color w:val="002060"/>
          <w:sz w:val="28"/>
          <w:szCs w:val="36"/>
          <w:cs/>
        </w:rPr>
        <w:t>–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๑๓ พฤศจิกายน ๒๕๕๘ เวลา ๐๘.๓๐ </w:t>
      </w:r>
      <w:r>
        <w:rPr>
          <w:rFonts w:ascii="TH SarabunPSK" w:hAnsi="TH SarabunPSK" w:cs="TH SarabunPSK"/>
          <w:color w:val="002060"/>
          <w:sz w:val="28"/>
          <w:szCs w:val="36"/>
          <w:cs/>
        </w:rPr>
        <w:t>–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๑๖.๓๐ นาฬิกา เว้นวันหยุดราชการ ณ กลุ่มงานบริหารบุคคล            สำนักบริหารงานกลาง สำนักงานเลขาธิการสภาผู้แทนราษฎร อาคารทิปโก้ ชั้น ๑๖                         ถนนพระรามที่ ๖ เขตพญาไท กรุงเทพมหานคร หรือสอบถามเพิ่มเติมได้ที่ โทร. ๐ ๒๓๕๗ ๓๑๐๐ ต่อ ๓๑๐๙-๑๒ หรือทาง </w:t>
      </w:r>
      <w:hyperlink r:id="rId5" w:history="1">
        <w:r w:rsidRPr="004C391B">
          <w:rPr>
            <w:rStyle w:val="a3"/>
            <w:rFonts w:ascii="TH SarabunPSK" w:hAnsi="TH SarabunPSK" w:cs="TH SarabunPSK"/>
            <w:sz w:val="28"/>
            <w:szCs w:val="36"/>
          </w:rPr>
          <w:t>www.parliament.go.th/government_employee</w:t>
        </w:r>
      </w:hyperlink>
      <w:r>
        <w:rPr>
          <w:rFonts w:ascii="TH SarabunPSK" w:hAnsi="TH SarabunPSK" w:cs="TH SarabunPSK"/>
          <w:color w:val="002060"/>
          <w:sz w:val="28"/>
          <w:szCs w:val="36"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โดยสามารถดาวน์โหลด              ใบสมัครเพื่อกรอกและมายื่นใบสมัคร ตามสถานที่รับสมัครข้างต้น </w:t>
      </w:r>
    </w:p>
    <w:p w:rsidR="004D5EB3" w:rsidRDefault="004D5EB3" w:rsidP="00FA2235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4D5EB3" w:rsidRDefault="004D5EB3" w:rsidP="00FA2235">
      <w:pPr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4D5EB3" w:rsidRPr="004D5EB3" w:rsidRDefault="004D5EB3" w:rsidP="004D5EB3">
      <w:pPr>
        <w:spacing w:after="0" w:line="240" w:lineRule="auto"/>
        <w:jc w:val="center"/>
        <w:rPr>
          <w:rFonts w:ascii="TH SarabunPSK" w:hAnsi="TH SarabunPSK" w:cs="TH SarabunPSK" w:hint="cs"/>
          <w:color w:val="002060"/>
          <w:sz w:val="28"/>
          <w:szCs w:val="36"/>
          <w:cs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********************************</w:t>
      </w:r>
    </w:p>
    <w:p w:rsidR="00FA2235" w:rsidRDefault="00FA2235" w:rsidP="00FA2235">
      <w:pPr>
        <w:jc w:val="center"/>
        <w:rPr>
          <w:rFonts w:hint="cs"/>
          <w:cs/>
        </w:rPr>
      </w:pPr>
    </w:p>
    <w:sectPr w:rsidR="00FA2235" w:rsidSect="00176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A2235"/>
    <w:rsid w:val="001769B7"/>
    <w:rsid w:val="004D5EB3"/>
    <w:rsid w:val="00FA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E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liament.go.th/government_employ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2015-10-22T04:21:00Z</dcterms:created>
  <dcterms:modified xsi:type="dcterms:W3CDTF">2015-10-22T04:39:00Z</dcterms:modified>
</cp:coreProperties>
</file>